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b/>
          <w:bCs/>
          <w:i/>
          <w:iCs/>
          <w:color w:val="333333"/>
        </w:rPr>
        <w:t>Ребенок в квартире</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Одна из наиболее частых причин гибели малолетних детей — выпадение из окон. Обычно это случается в те моменты, когда взрослые отвлекаются. В этом случае к родителям может быть применена </w:t>
      </w:r>
      <w:r w:rsidRPr="00386CD9">
        <w:rPr>
          <w:b/>
          <w:bCs/>
          <w:color w:val="333333"/>
        </w:rPr>
        <w:t>Статья 125 УК РФ</w:t>
      </w:r>
      <w:r w:rsidRPr="00386CD9">
        <w:rPr>
          <w:color w:val="333333"/>
        </w:rPr>
        <w:t> — «оставление в опасности». В ней говорится о потенциальной угрозе для ребёнка и заведомом оставлении его без помощи, когда есть потенциальная опасность. Опасность представляют противомоскитные сетки, которые создают иллюзию безопасности, но их крепления настолько слабые, что часто не выдерживают даже веса домашнего животного, не то что ребенка.</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Бытовая химия, электроприборы, розетки, колющие и режущие предметы, лекарства, спички, ванна с водой — всё это представляет опасность для малыша.</w:t>
      </w:r>
    </w:p>
    <w:p w:rsid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В уголовном кодексе имеется статья 125 УК РФ, которая трактуется как «Оставление в опасности». Согласно ст. 125 УК РФ безответственным родителям могут быть назначены судом различные виды наказаний от штрафа до лишения свободы на срок до одного года.</w:t>
      </w:r>
    </w:p>
    <w:p w:rsidR="00386CD9" w:rsidRPr="00386CD9" w:rsidRDefault="00386CD9" w:rsidP="00386CD9">
      <w:pPr>
        <w:pStyle w:val="a3"/>
        <w:shd w:val="clear" w:color="auto" w:fill="FFFFFF"/>
        <w:spacing w:before="360" w:beforeAutospacing="0" w:after="360" w:afterAutospacing="0"/>
        <w:contextualSpacing/>
        <w:jc w:val="both"/>
        <w:rPr>
          <w:color w:val="333333"/>
        </w:rPr>
      </w:pP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b/>
          <w:bCs/>
          <w:i/>
          <w:iCs/>
          <w:color w:val="333333"/>
        </w:rPr>
        <w:t>Ребенок на улице</w:t>
      </w:r>
    </w:p>
    <w:p w:rsid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Существует Федеральный закон 24.07.1998 № 124-ФЗ «Об основных гарантиях прав ребенка в Российской Федерации», согласно которому несовершеннолетним нельзя находиться на улице одним в общественных местах без сопровождения взрослых с 22:00 до 6:00. Остальные случаи законодательство не регламентирует.</w:t>
      </w:r>
    </w:p>
    <w:p w:rsidR="00386CD9" w:rsidRPr="00386CD9" w:rsidRDefault="00386CD9" w:rsidP="00386CD9">
      <w:pPr>
        <w:pStyle w:val="a3"/>
        <w:shd w:val="clear" w:color="auto" w:fill="FFFFFF"/>
        <w:spacing w:before="360" w:beforeAutospacing="0" w:after="360" w:afterAutospacing="0"/>
        <w:contextualSpacing/>
        <w:jc w:val="both"/>
        <w:rPr>
          <w:color w:val="333333"/>
        </w:rPr>
      </w:pPr>
      <w:bookmarkStart w:id="0" w:name="_GoBack"/>
      <w:bookmarkEnd w:id="0"/>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b/>
          <w:bCs/>
          <w:color w:val="333333"/>
        </w:rPr>
        <w:t>УБЕРЕЧЬ детей от несчастья поможет выполнение несложных правил:</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ОСТАВЛЯЙТЕ детей без присмотра даже на самое короткое время: дети — исследователи, им все интересно: спички в красивом коробке, блестящий нож, ножницы, розетки, открытая дверь на балкон, открытое окно, бутылочка с яркой этикеткой...</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СТАВЬТЕ предметы бытовой химии туда, где их может достать ребенок: бытовая химия вызывает тяжелые отравления, ожоги глаз, кожи, пищеварительной системы.</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ДАВАЙТЕ детям для игры мелкие предметы: пуговицы, шарики, монеты, бусы, конструкторы с мелкими деталями и т.п.: ребенок может взять их в рот и случайно проглотить, засунуть в нос, уши и т.д.</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ОСТАВЛЯЙТЕ в доступном для ребенка месте лекарства, так как ребенок может съесть или выпить их и получить серьезное отравление</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ОСТАВЛЯЙТЕ открытыми (поставленными на проветривание) окна в доме(квартире)</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РАЗРЕШАЙТЕ маленькому ребенку включать самостоятельно телевизор, компьютер, другую бытовую технику. Не оставляйте ребенка одного возле включенной бытовой техники.</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ОСТАВЛЯЙТЕ включенными в сеть строительные инструменты (дрели, пилы и т.д.). СЛЕДИТЕ, чтобы в квартире (доме) все бытовые приборы находились в исправном состоянии, электросеть не была перегружена, сетевые фильтры(удлинители) были без повреждений и не были протянуты через всю комнату (т.е. по ним никто не должен ходить, переступать через них и т.п.).</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ПОЗВОЛЯЙТЕ детям играть вблизи строящихся объектов, разрытых теплотрасс, котлованов под инженерные коммуникации и т.д. Пренебрежение этим запретом часто приводит к необратимым трагическим последствиям!</w:t>
      </w:r>
    </w:p>
    <w:p w:rsidR="00386CD9" w:rsidRPr="00386CD9" w:rsidRDefault="00386CD9" w:rsidP="00386CD9">
      <w:pPr>
        <w:pStyle w:val="a3"/>
        <w:shd w:val="clear" w:color="auto" w:fill="FFFFFF"/>
        <w:spacing w:before="360" w:beforeAutospacing="0" w:after="360" w:afterAutospacing="0"/>
        <w:contextualSpacing/>
        <w:jc w:val="both"/>
        <w:rPr>
          <w:color w:val="333333"/>
        </w:rPr>
      </w:pPr>
      <w:r w:rsidRPr="00386CD9">
        <w:rPr>
          <w:color w:val="333333"/>
        </w:rPr>
        <w:t>НЕ ОСТАВЛЯЙТЕ детей без присмотра на улице, в лесу и у водоемов — это опасно для их жизни и здоровья!</w:t>
      </w:r>
    </w:p>
    <w:p w:rsidR="00063927" w:rsidRDefault="00063927"/>
    <w:sectPr w:rsidR="000639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37A"/>
    <w:rsid w:val="00063927"/>
    <w:rsid w:val="00386CD9"/>
    <w:rsid w:val="00D323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72BB"/>
  <w15:chartTrackingRefBased/>
  <w15:docId w15:val="{3B6F5E2A-8D5D-4991-949A-C050226C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CD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9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443</Words>
  <Characters>2529</Characters>
  <Application>Microsoft Office Word</Application>
  <DocSecurity>0</DocSecurity>
  <Lines>21</Lines>
  <Paragraphs>5</Paragraphs>
  <ScaleCrop>false</ScaleCrop>
  <Company>SPecialiST RePack</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Сорокин</dc:creator>
  <cp:keywords/>
  <dc:description/>
  <cp:lastModifiedBy>Алексей Сорокин</cp:lastModifiedBy>
  <cp:revision>2</cp:revision>
  <dcterms:created xsi:type="dcterms:W3CDTF">2023-11-28T18:40:00Z</dcterms:created>
  <dcterms:modified xsi:type="dcterms:W3CDTF">2023-11-28T18:41:00Z</dcterms:modified>
</cp:coreProperties>
</file>